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9D" w:rsidRPr="0015249D" w:rsidRDefault="0015249D" w:rsidP="0015249D">
      <w:pPr>
        <w:spacing w:after="150" w:line="264" w:lineRule="atLeast"/>
        <w:jc w:val="center"/>
        <w:outlineLvl w:val="0"/>
        <w:rPr>
          <w:rFonts w:ascii="Helvetica" w:eastAsia="Times New Roman" w:hAnsi="Helvetica" w:cs="Helvetica"/>
          <w:b/>
          <w:bCs/>
          <w:color w:val="444444"/>
          <w:kern w:val="36"/>
          <w:sz w:val="36"/>
          <w:szCs w:val="32"/>
          <w:lang w:eastAsia="pt-BR"/>
        </w:rPr>
      </w:pPr>
      <w:r w:rsidRPr="0015249D">
        <w:rPr>
          <w:rFonts w:ascii="Helvetica" w:eastAsia="Times New Roman" w:hAnsi="Helvetica" w:cs="Helvetica"/>
          <w:b/>
          <w:bCs/>
          <w:color w:val="444444"/>
          <w:kern w:val="36"/>
          <w:sz w:val="36"/>
          <w:szCs w:val="32"/>
          <w:lang w:eastAsia="pt-BR"/>
        </w:rPr>
        <w:t xml:space="preserve">RESOLUÇÃO Nº 1, DE </w:t>
      </w:r>
      <w:proofErr w:type="gramStart"/>
      <w:r w:rsidRPr="0015249D">
        <w:rPr>
          <w:rFonts w:ascii="Helvetica" w:eastAsia="Times New Roman" w:hAnsi="Helvetica" w:cs="Helvetica"/>
          <w:b/>
          <w:bCs/>
          <w:color w:val="444444"/>
          <w:kern w:val="36"/>
          <w:sz w:val="36"/>
          <w:szCs w:val="32"/>
          <w:lang w:eastAsia="pt-BR"/>
        </w:rPr>
        <w:t>6</w:t>
      </w:r>
      <w:proofErr w:type="gramEnd"/>
      <w:r w:rsidRPr="0015249D">
        <w:rPr>
          <w:rFonts w:ascii="Helvetica" w:eastAsia="Times New Roman" w:hAnsi="Helvetica" w:cs="Helvetica"/>
          <w:b/>
          <w:bCs/>
          <w:color w:val="444444"/>
          <w:kern w:val="36"/>
          <w:sz w:val="36"/>
          <w:szCs w:val="32"/>
          <w:lang w:eastAsia="pt-BR"/>
        </w:rPr>
        <w:t xml:space="preserve"> DE ABRIL DE 2018</w:t>
      </w:r>
    </w:p>
    <w:p w:rsidR="0015249D" w:rsidRPr="0015249D" w:rsidRDefault="0015249D" w:rsidP="0015249D">
      <w:pPr>
        <w:spacing w:after="225" w:line="240" w:lineRule="auto"/>
        <w:jc w:val="center"/>
        <w:rPr>
          <w:rFonts w:ascii="Arial" w:eastAsia="Times New Roman" w:hAnsi="Arial" w:cs="Arial"/>
          <w:b/>
          <w:color w:val="000000"/>
          <w:sz w:val="20"/>
          <w:szCs w:val="18"/>
          <w:bdr w:val="none" w:sz="0" w:space="0" w:color="auto" w:frame="1"/>
          <w:shd w:val="clear" w:color="auto" w:fill="FFFFFF"/>
          <w:lang w:eastAsia="pt-BR"/>
        </w:rPr>
      </w:pPr>
      <w:r w:rsidRPr="0015249D">
        <w:rPr>
          <w:rFonts w:ascii="Arial" w:eastAsia="Times New Roman" w:hAnsi="Arial" w:cs="Arial"/>
          <w:b/>
          <w:color w:val="000000"/>
          <w:sz w:val="20"/>
          <w:szCs w:val="18"/>
          <w:bdr w:val="none" w:sz="0" w:space="0" w:color="auto" w:frame="1"/>
          <w:shd w:val="clear" w:color="auto" w:fill="FFFFFF"/>
          <w:lang w:eastAsia="pt-BR"/>
        </w:rPr>
        <w:t>MINISTÉRIO DA EDUCAÇÃO</w:t>
      </w:r>
    </w:p>
    <w:p w:rsidR="0015249D" w:rsidRPr="0015249D" w:rsidRDefault="0015249D" w:rsidP="0015249D">
      <w:pPr>
        <w:spacing w:after="225" w:line="240" w:lineRule="auto"/>
        <w:jc w:val="center"/>
        <w:rPr>
          <w:rFonts w:ascii="Arial" w:eastAsia="Times New Roman" w:hAnsi="Arial" w:cs="Arial"/>
          <w:b/>
          <w:color w:val="000000"/>
          <w:sz w:val="20"/>
          <w:szCs w:val="18"/>
          <w:bdr w:val="none" w:sz="0" w:space="0" w:color="auto" w:frame="1"/>
          <w:shd w:val="clear" w:color="auto" w:fill="FFFFFF"/>
          <w:lang w:eastAsia="pt-BR"/>
        </w:rPr>
      </w:pPr>
      <w:r w:rsidRPr="0015249D">
        <w:rPr>
          <w:rFonts w:ascii="Arial" w:eastAsia="Times New Roman" w:hAnsi="Arial" w:cs="Arial"/>
          <w:b/>
          <w:color w:val="000000"/>
          <w:sz w:val="20"/>
          <w:szCs w:val="18"/>
          <w:bdr w:val="none" w:sz="0" w:space="0" w:color="auto" w:frame="1"/>
          <w:shd w:val="clear" w:color="auto" w:fill="FFFFFF"/>
          <w:lang w:eastAsia="pt-BR"/>
        </w:rPr>
        <w:t>CONSELHO NACIONAL DE EDUCAÇÃO</w:t>
      </w:r>
    </w:p>
    <w:p w:rsidR="0015249D" w:rsidRPr="0015249D" w:rsidRDefault="0015249D" w:rsidP="0015249D">
      <w:pPr>
        <w:spacing w:after="225" w:line="240" w:lineRule="auto"/>
        <w:jc w:val="center"/>
        <w:rPr>
          <w:rFonts w:ascii="Arial" w:eastAsia="Times New Roman" w:hAnsi="Arial" w:cs="Arial"/>
          <w:b/>
          <w:color w:val="000000"/>
          <w:sz w:val="20"/>
          <w:szCs w:val="18"/>
          <w:bdr w:val="none" w:sz="0" w:space="0" w:color="auto" w:frame="1"/>
          <w:shd w:val="clear" w:color="auto" w:fill="FFFFFF"/>
          <w:lang w:eastAsia="pt-BR"/>
        </w:rPr>
      </w:pPr>
      <w:r w:rsidRPr="0015249D">
        <w:rPr>
          <w:rFonts w:ascii="Arial" w:eastAsia="Times New Roman" w:hAnsi="Arial" w:cs="Arial"/>
          <w:b/>
          <w:color w:val="000000"/>
          <w:sz w:val="20"/>
          <w:szCs w:val="18"/>
          <w:bdr w:val="none" w:sz="0" w:space="0" w:color="auto" w:frame="1"/>
          <w:shd w:val="clear" w:color="auto" w:fill="FFFFFF"/>
          <w:lang w:eastAsia="pt-BR"/>
        </w:rPr>
        <w:t>SECRETARIA EXECUTIVA</w:t>
      </w:r>
    </w:p>
    <w:p w:rsidR="0015249D" w:rsidRPr="0015249D" w:rsidRDefault="0015249D" w:rsidP="0015249D">
      <w:pPr>
        <w:spacing w:after="225" w:line="240" w:lineRule="auto"/>
        <w:jc w:val="center"/>
        <w:rPr>
          <w:rFonts w:ascii="Arial" w:eastAsia="Times New Roman" w:hAnsi="Arial" w:cs="Arial"/>
          <w:b/>
          <w:color w:val="000000"/>
          <w:sz w:val="20"/>
          <w:szCs w:val="18"/>
          <w:bdr w:val="none" w:sz="0" w:space="0" w:color="auto" w:frame="1"/>
          <w:shd w:val="clear" w:color="auto" w:fill="FFFFFF"/>
          <w:lang w:eastAsia="pt-BR"/>
        </w:rPr>
      </w:pPr>
      <w:r w:rsidRPr="0015249D">
        <w:rPr>
          <w:rFonts w:ascii="Arial" w:eastAsia="Times New Roman" w:hAnsi="Arial" w:cs="Arial"/>
          <w:b/>
          <w:color w:val="000000"/>
          <w:sz w:val="20"/>
          <w:szCs w:val="18"/>
          <w:bdr w:val="none" w:sz="0" w:space="0" w:color="auto" w:frame="1"/>
          <w:shd w:val="clear" w:color="auto" w:fill="FFFFFF"/>
          <w:lang w:eastAsia="pt-BR"/>
        </w:rPr>
        <w:t>DOU de 09/04/2018 (nº 67, Seção 1, pág. 43</w:t>
      </w:r>
      <w:proofErr w:type="gramStart"/>
      <w:r w:rsidRPr="0015249D">
        <w:rPr>
          <w:rFonts w:ascii="Arial" w:eastAsia="Times New Roman" w:hAnsi="Arial" w:cs="Arial"/>
          <w:b/>
          <w:color w:val="000000"/>
          <w:sz w:val="20"/>
          <w:szCs w:val="18"/>
          <w:bdr w:val="none" w:sz="0" w:space="0" w:color="auto" w:frame="1"/>
          <w:shd w:val="clear" w:color="auto" w:fill="FFFFFF"/>
          <w:lang w:eastAsia="pt-BR"/>
        </w:rPr>
        <w:t>)</w:t>
      </w:r>
      <w:proofErr w:type="gramEnd"/>
    </w:p>
    <w:p w:rsidR="0015249D" w:rsidRPr="006C0DDE" w:rsidRDefault="0015249D" w:rsidP="0015249D">
      <w:pPr>
        <w:spacing w:after="0" w:line="240" w:lineRule="auto"/>
        <w:ind w:left="2835"/>
        <w:jc w:val="both"/>
        <w:rPr>
          <w:rFonts w:ascii="Arial" w:eastAsia="Times New Roman" w:hAnsi="Arial" w:cs="Arial"/>
          <w:b/>
          <w:color w:val="000000"/>
          <w:szCs w:val="18"/>
          <w:bdr w:val="none" w:sz="0" w:space="0" w:color="auto" w:frame="1"/>
          <w:shd w:val="clear" w:color="auto" w:fill="FFFFFF"/>
          <w:lang w:eastAsia="pt-BR"/>
        </w:rPr>
      </w:pPr>
      <w:proofErr w:type="gramStart"/>
      <w:r w:rsidRPr="0015249D">
        <w:rPr>
          <w:rFonts w:ascii="Arial" w:eastAsia="Times New Roman" w:hAnsi="Arial" w:cs="Arial"/>
          <w:b/>
          <w:color w:val="000000"/>
          <w:szCs w:val="18"/>
          <w:bdr w:val="none" w:sz="0" w:space="0" w:color="auto" w:frame="1"/>
          <w:shd w:val="clear" w:color="auto" w:fill="FFFFFF"/>
          <w:lang w:eastAsia="pt-BR"/>
        </w:rPr>
        <w:t>Estabelece diretrizes</w:t>
      </w:r>
      <w:proofErr w:type="gramEnd"/>
      <w:r w:rsidRPr="0015249D">
        <w:rPr>
          <w:rFonts w:ascii="Arial" w:eastAsia="Times New Roman" w:hAnsi="Arial" w:cs="Arial"/>
          <w:b/>
          <w:color w:val="000000"/>
          <w:szCs w:val="18"/>
          <w:bdr w:val="none" w:sz="0" w:space="0" w:color="auto" w:frame="1"/>
          <w:shd w:val="clear" w:color="auto" w:fill="FFFFFF"/>
          <w:lang w:eastAsia="pt-BR"/>
        </w:rPr>
        <w:t xml:space="preserve"> e normas para a oferta dos cursos de pós-graduação </w:t>
      </w:r>
      <w:r w:rsidRPr="0015249D">
        <w:rPr>
          <w:rFonts w:ascii="Arial" w:eastAsia="Times New Roman" w:hAnsi="Arial" w:cs="Arial"/>
          <w:b/>
          <w:i/>
          <w:iCs/>
          <w:color w:val="000000"/>
          <w:szCs w:val="18"/>
          <w:bdr w:val="none" w:sz="0" w:space="0" w:color="auto" w:frame="1"/>
          <w:lang w:eastAsia="pt-BR"/>
        </w:rPr>
        <w:t>lato sensu</w:t>
      </w:r>
      <w:r w:rsidRPr="0015249D">
        <w:rPr>
          <w:rFonts w:ascii="Arial" w:eastAsia="Times New Roman" w:hAnsi="Arial" w:cs="Arial"/>
          <w:b/>
          <w:color w:val="000000"/>
          <w:szCs w:val="18"/>
          <w:bdr w:val="none" w:sz="0" w:space="0" w:color="auto" w:frame="1"/>
          <w:shd w:val="clear" w:color="auto" w:fill="FFFFFF"/>
          <w:lang w:eastAsia="pt-BR"/>
        </w:rPr>
        <w:t> denominados cursos de especialização, no âmbito do Sistema Federal de Educação Superior, conforme prevê o Art. 39, § 3º, da Lei nº 9.394/1996, e dá outras providências.</w:t>
      </w:r>
    </w:p>
    <w:p w:rsidR="0015249D" w:rsidRPr="0015249D" w:rsidRDefault="0015249D" w:rsidP="0015249D">
      <w:pPr>
        <w:spacing w:after="0" w:line="240" w:lineRule="auto"/>
        <w:jc w:val="both"/>
        <w:rPr>
          <w:rFonts w:ascii="Arial" w:eastAsia="Times New Roman" w:hAnsi="Arial" w:cs="Arial"/>
          <w:color w:val="000000"/>
          <w:szCs w:val="18"/>
          <w:bdr w:val="none" w:sz="0" w:space="0" w:color="auto" w:frame="1"/>
          <w:shd w:val="clear" w:color="auto" w:fill="FFFFFF"/>
          <w:lang w:eastAsia="pt-BR"/>
        </w:rPr>
      </w:pPr>
    </w:p>
    <w:p w:rsidR="0015249D" w:rsidRPr="0015249D" w:rsidRDefault="0015249D" w:rsidP="0015249D">
      <w:pPr>
        <w:spacing w:after="225" w:line="24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shd w:val="clear" w:color="auto" w:fill="FFFFFF"/>
          <w:lang w:eastAsia="pt-BR"/>
        </w:rPr>
        <w:t xml:space="preserve">O Presidente da Câmara de Educação Superior do Conselho Nacional de Educação (CNE), no uso de suas atribuições legais, com fundamento no art. 9º, § 2º, alínea "h", da Lei nº 4.024, de 20 de dezembro de 1961, com a redação dada pela Lei nº 9.131, de 24 de novembro de 1995, nos artigos 39, 40, 44 e 66 da Lei nº 9.394, de 20 de dezembro de 1996, no Decreto nº 9.057, de 25 de maio de 2017, e no Decreto nº 9.235, de 15 de dezembro de 2017, e com fundamento no Parecer CNE/CES nº 146/2018, homologado por Despacho do Senhor Ministro de Estado da Educação, publicado no Diário Oficial da União de </w:t>
      </w:r>
      <w:proofErr w:type="gramStart"/>
      <w:r w:rsidRPr="0015249D">
        <w:rPr>
          <w:rFonts w:ascii="Arial" w:eastAsia="Times New Roman" w:hAnsi="Arial" w:cs="Arial"/>
          <w:color w:val="333333"/>
          <w:szCs w:val="18"/>
          <w:bdr w:val="none" w:sz="0" w:space="0" w:color="auto" w:frame="1"/>
          <w:shd w:val="clear" w:color="auto" w:fill="FFFFFF"/>
          <w:lang w:eastAsia="pt-BR"/>
        </w:rPr>
        <w:t>6</w:t>
      </w:r>
      <w:proofErr w:type="gramEnd"/>
      <w:r w:rsidRPr="0015249D">
        <w:rPr>
          <w:rFonts w:ascii="Arial" w:eastAsia="Times New Roman" w:hAnsi="Arial" w:cs="Arial"/>
          <w:color w:val="333333"/>
          <w:szCs w:val="18"/>
          <w:bdr w:val="none" w:sz="0" w:space="0" w:color="auto" w:frame="1"/>
          <w:shd w:val="clear" w:color="auto" w:fill="FFFFFF"/>
          <w:lang w:eastAsia="pt-BR"/>
        </w:rPr>
        <w:t xml:space="preserve"> de abril de 2018, resolve:</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Art. 1º - Cursos de pós-graduação </w:t>
      </w:r>
      <w:r w:rsidRPr="0015249D">
        <w:rPr>
          <w:rFonts w:ascii="Arial" w:eastAsia="Times New Roman" w:hAnsi="Arial" w:cs="Arial"/>
          <w:i/>
          <w:iCs/>
          <w:color w:val="333333"/>
          <w:szCs w:val="18"/>
          <w:bdr w:val="none" w:sz="0" w:space="0" w:color="auto" w:frame="1"/>
          <w:lang w:eastAsia="pt-BR"/>
        </w:rPr>
        <w:t>lato sensu</w:t>
      </w:r>
      <w:r w:rsidRPr="0015249D">
        <w:rPr>
          <w:rFonts w:ascii="Arial" w:eastAsia="Times New Roman" w:hAnsi="Arial" w:cs="Arial"/>
          <w:color w:val="333333"/>
          <w:szCs w:val="18"/>
          <w:bdr w:val="none" w:sz="0" w:space="0" w:color="auto" w:frame="1"/>
          <w:lang w:eastAsia="pt-BR"/>
        </w:rPr>
        <w:t> denominados cursos de especialização são programas de nível superior, de educação continuada, com os objetivos de complementar a formação acadêmica, atualizar, incorporar competências técnicas e desenvolver novos perfis profissionais, com vistas ao aprimoramento da atuação no mundo do trabalho e ao atendimento de demandas por profissionais tecnicamente mais qualificados para o setor público, as empresas e as organizações do terceiro setor, tendo em vista o desenvolvimento do país.</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 1º - Os cursos de especialização são abertos a candidatos diplomados em cursos de graduação, que atendam às exigências das instituições ofertantes.</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 xml:space="preserve">§ 2º - Os cursos de especialização poderão ser oferecidos presencialmente ou </w:t>
      </w:r>
      <w:proofErr w:type="gramStart"/>
      <w:r w:rsidRPr="0015249D">
        <w:rPr>
          <w:rFonts w:ascii="Arial" w:eastAsia="Times New Roman" w:hAnsi="Arial" w:cs="Arial"/>
          <w:color w:val="333333"/>
          <w:szCs w:val="18"/>
          <w:bdr w:val="none" w:sz="0" w:space="0" w:color="auto" w:frame="1"/>
          <w:lang w:eastAsia="pt-BR"/>
        </w:rPr>
        <w:t>a</w:t>
      </w:r>
      <w:proofErr w:type="gramEnd"/>
      <w:r w:rsidRPr="0015249D">
        <w:rPr>
          <w:rFonts w:ascii="Arial" w:eastAsia="Times New Roman" w:hAnsi="Arial" w:cs="Arial"/>
          <w:color w:val="333333"/>
          <w:szCs w:val="18"/>
          <w:bdr w:val="none" w:sz="0" w:space="0" w:color="auto" w:frame="1"/>
          <w:lang w:eastAsia="pt-BR"/>
        </w:rPr>
        <w:t xml:space="preserve"> distância, observadas a legislação, as normas e as demais condições aplicáveis à oferta, à avaliação e à regulação de cada modalidade, bem como o Plano de Desenvolvimento Institucional (PDI).</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0" w:name="1"/>
      <w:r w:rsidRPr="0015249D">
        <w:rPr>
          <w:rFonts w:ascii="Arial" w:eastAsia="Times New Roman" w:hAnsi="Arial" w:cs="Arial"/>
          <w:color w:val="333333"/>
          <w:szCs w:val="18"/>
          <w:bdr w:val="none" w:sz="0" w:space="0" w:color="auto" w:frame="1"/>
          <w:lang w:eastAsia="pt-BR"/>
        </w:rPr>
        <w:t xml:space="preserve">§ 3º - Poderão ser incluídos na categoria de curso de </w:t>
      </w:r>
      <w:proofErr w:type="spellStart"/>
      <w:r w:rsidRPr="0015249D">
        <w:rPr>
          <w:rFonts w:ascii="Arial" w:eastAsia="Times New Roman" w:hAnsi="Arial" w:cs="Arial"/>
          <w:color w:val="333333"/>
          <w:szCs w:val="18"/>
          <w:bdr w:val="none" w:sz="0" w:space="0" w:color="auto" w:frame="1"/>
          <w:lang w:eastAsia="pt-BR"/>
        </w:rPr>
        <w:t>pósgraduação</w:t>
      </w:r>
      <w:proofErr w:type="spellEnd"/>
      <w:r w:rsidRPr="0015249D">
        <w:rPr>
          <w:rFonts w:ascii="Arial" w:eastAsia="Times New Roman" w:hAnsi="Arial" w:cs="Arial"/>
          <w:color w:val="333333"/>
          <w:szCs w:val="18"/>
          <w:bdr w:val="none" w:sz="0" w:space="0" w:color="auto" w:frame="1"/>
          <w:lang w:eastAsia="pt-BR"/>
        </w:rPr>
        <w:t> </w:t>
      </w:r>
      <w:r w:rsidRPr="0015249D">
        <w:rPr>
          <w:rFonts w:ascii="Arial" w:eastAsia="Times New Roman" w:hAnsi="Arial" w:cs="Arial"/>
          <w:i/>
          <w:iCs/>
          <w:color w:val="333333"/>
          <w:szCs w:val="18"/>
          <w:bdr w:val="none" w:sz="0" w:space="0" w:color="auto" w:frame="1"/>
          <w:lang w:eastAsia="pt-BR"/>
        </w:rPr>
        <w:t>lato sensu</w:t>
      </w:r>
      <w:r w:rsidRPr="0015249D">
        <w:rPr>
          <w:rFonts w:ascii="Arial" w:eastAsia="Times New Roman" w:hAnsi="Arial" w:cs="Arial"/>
          <w:color w:val="333333"/>
          <w:szCs w:val="18"/>
          <w:bdr w:val="none" w:sz="0" w:space="0" w:color="auto" w:frame="1"/>
          <w:lang w:eastAsia="pt-BR"/>
        </w:rPr>
        <w:t> aqueles cuja oferta se ajuste aos termos desta Resolução, mediante declaração de equivalência pela Câmara de Educação Superior do Conselho Nacional de Educação.</w:t>
      </w:r>
      <w:bookmarkEnd w:id="0"/>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Art. 2º - Os cursos de especialização poderão ser oferecidos por:</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 xml:space="preserve">I - Instituições de Educação Superior (IES) devidamente credenciadas para a oferta de curso(s) de graduação nas modalidades presencial ou </w:t>
      </w:r>
      <w:proofErr w:type="gramStart"/>
      <w:r w:rsidRPr="0015249D">
        <w:rPr>
          <w:rFonts w:ascii="Arial" w:eastAsia="Times New Roman" w:hAnsi="Arial" w:cs="Arial"/>
          <w:color w:val="333333"/>
          <w:szCs w:val="18"/>
          <w:bdr w:val="none" w:sz="0" w:space="0" w:color="auto" w:frame="1"/>
          <w:lang w:eastAsia="pt-BR"/>
        </w:rPr>
        <w:t>a distância reconhecido</w:t>
      </w:r>
      <w:proofErr w:type="gramEnd"/>
      <w:r w:rsidRPr="0015249D">
        <w:rPr>
          <w:rFonts w:ascii="Arial" w:eastAsia="Times New Roman" w:hAnsi="Arial" w:cs="Arial"/>
          <w:color w:val="333333"/>
          <w:szCs w:val="18"/>
          <w:bdr w:val="none" w:sz="0" w:space="0" w:color="auto" w:frame="1"/>
          <w:lang w:eastAsia="pt-BR"/>
        </w:rPr>
        <w:t>(s);</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lastRenderedPageBreak/>
        <w:t>II - Instituição de qualquer natureza que ofereça curso de pós-graduação </w:t>
      </w:r>
      <w:r w:rsidRPr="0015249D">
        <w:rPr>
          <w:rFonts w:ascii="Arial" w:eastAsia="Times New Roman" w:hAnsi="Arial" w:cs="Arial"/>
          <w:i/>
          <w:iCs/>
          <w:color w:val="333333"/>
          <w:szCs w:val="18"/>
          <w:bdr w:val="none" w:sz="0" w:space="0" w:color="auto" w:frame="1"/>
          <w:lang w:eastAsia="pt-BR"/>
        </w:rPr>
        <w:t>stricto sensu</w:t>
      </w:r>
      <w:r w:rsidRPr="0015249D">
        <w:rPr>
          <w:rFonts w:ascii="Arial" w:eastAsia="Times New Roman" w:hAnsi="Arial" w:cs="Arial"/>
          <w:color w:val="333333"/>
          <w:szCs w:val="18"/>
          <w:bdr w:val="none" w:sz="0" w:space="0" w:color="auto" w:frame="1"/>
          <w:lang w:eastAsia="pt-BR"/>
        </w:rPr>
        <w:t>, avaliado pela Coordenação de Aperfeiçoamento de Pessoal de Nível Superior (Capes), autorizado pelo Conselho Nacional de Educação (CNE), na grande área de conhecimento do curso </w:t>
      </w:r>
      <w:r w:rsidRPr="0015249D">
        <w:rPr>
          <w:rFonts w:ascii="Arial" w:eastAsia="Times New Roman" w:hAnsi="Arial" w:cs="Arial"/>
          <w:i/>
          <w:iCs/>
          <w:color w:val="333333"/>
          <w:szCs w:val="18"/>
          <w:bdr w:val="none" w:sz="0" w:space="0" w:color="auto" w:frame="1"/>
          <w:lang w:eastAsia="pt-BR"/>
        </w:rPr>
        <w:t>stricto sensu</w:t>
      </w:r>
      <w:r w:rsidRPr="0015249D">
        <w:rPr>
          <w:rFonts w:ascii="Arial" w:eastAsia="Times New Roman" w:hAnsi="Arial" w:cs="Arial"/>
          <w:color w:val="333333"/>
          <w:szCs w:val="18"/>
          <w:bdr w:val="none" w:sz="0" w:space="0" w:color="auto" w:frame="1"/>
          <w:lang w:eastAsia="pt-BR"/>
        </w:rPr>
        <w:t> recomendado e reconhecido, durante o período de validade dos respectivos atos autorizativos;</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 xml:space="preserve">III - Escola de Governo (EG) criada e mantida por instituição pública, na forma do art. 39, § 2º da Constituição Federal de 1988, do art. 4º do Decreto nº 5.707, de 23 de fevereiro de 2006, credenciada pelo CNE, por meio de instrução processual do MEC e avaliação do Instituto Nacional de Pesquisa Anísio Teixeira (Inep), observado o disposto na Lei nº 9.394, de 20 de dezembro de 1996, no art. 30 do Decreto nº 9.235, de 15 de dezembro de 2017, e no Decreto nº 9.057, de 25 de maio de 2017, no que se refere à oferta de educação </w:t>
      </w:r>
      <w:proofErr w:type="gramStart"/>
      <w:r w:rsidRPr="0015249D">
        <w:rPr>
          <w:rFonts w:ascii="Arial" w:eastAsia="Times New Roman" w:hAnsi="Arial" w:cs="Arial"/>
          <w:color w:val="333333"/>
          <w:szCs w:val="18"/>
          <w:bdr w:val="none" w:sz="0" w:space="0" w:color="auto" w:frame="1"/>
          <w:lang w:eastAsia="pt-BR"/>
        </w:rPr>
        <w:t>a</w:t>
      </w:r>
      <w:proofErr w:type="gramEnd"/>
      <w:r w:rsidRPr="0015249D">
        <w:rPr>
          <w:rFonts w:ascii="Arial" w:eastAsia="Times New Roman" w:hAnsi="Arial" w:cs="Arial"/>
          <w:color w:val="333333"/>
          <w:szCs w:val="18"/>
          <w:bdr w:val="none" w:sz="0" w:space="0" w:color="auto" w:frame="1"/>
          <w:lang w:eastAsia="pt-BR"/>
        </w:rPr>
        <w:t xml:space="preserve"> distância, com atuação voltada precipuamente para a formação continuada de servidores públicos;</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IV - Instituições que desenvolvam pesquisa científica ou tecnológica, de reconhecida qualidade, mediante credenciamento exclusivo pelo CNE por meio de instrução processual do MEC para oferta de cursos de especialização na(s) grande(s) área(s) de conhecimento das pesquisas que desenvolve;</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V - Instituições relacionadas ao mundo do trabalho de reconhecida qualidade, mediante credenciamento exclusivo concedido pelo CNE por meio de instrução processual do MEC para oferta de cursos de especialização na(s) área(s) de sua atuação profissional e nos termos desta Resolução.</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 1º - Os cursos de especialização somente poderão ser oferecidos na modalidade a distância por instituições credenciadas para esse fim, conforme o disposto no § 1º do art. 80 da Lei nº 9.394, de 1996, e o Decreto nº 9.057, de 2017.</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1" w:name="2"/>
      <w:r w:rsidRPr="0015249D">
        <w:rPr>
          <w:rFonts w:ascii="Arial" w:eastAsia="Times New Roman" w:hAnsi="Arial" w:cs="Arial"/>
          <w:color w:val="333333"/>
          <w:szCs w:val="18"/>
          <w:bdr w:val="none" w:sz="0" w:space="0" w:color="auto" w:frame="1"/>
          <w:lang w:eastAsia="pt-BR"/>
        </w:rPr>
        <w:t>§ 2º - Fica permitido convênio ou termo de parceria congênere entre instituições credenciadas para a oferta conjunta de curso(s) de especialização no âmbito do sistema federal e dos demais sistemas de ensino.</w:t>
      </w:r>
      <w:bookmarkEnd w:id="1"/>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Art. 3º - O credenciamento de que tratam os incisos III, IV e V do artigo anterior para a oferta de curso(s) de especialização </w:t>
      </w:r>
      <w:r w:rsidRPr="0015249D">
        <w:rPr>
          <w:rFonts w:ascii="Arial" w:eastAsia="Times New Roman" w:hAnsi="Arial" w:cs="Arial"/>
          <w:i/>
          <w:iCs/>
          <w:color w:val="333333"/>
          <w:szCs w:val="18"/>
          <w:bdr w:val="none" w:sz="0" w:space="0" w:color="auto" w:frame="1"/>
          <w:lang w:eastAsia="pt-BR"/>
        </w:rPr>
        <w:t>lato sensu</w:t>
      </w:r>
      <w:r w:rsidRPr="0015249D">
        <w:rPr>
          <w:rFonts w:ascii="Arial" w:eastAsia="Times New Roman" w:hAnsi="Arial" w:cs="Arial"/>
          <w:color w:val="333333"/>
          <w:szCs w:val="18"/>
          <w:bdr w:val="none" w:sz="0" w:space="0" w:color="auto" w:frame="1"/>
          <w:lang w:eastAsia="pt-BR"/>
        </w:rPr>
        <w:t xml:space="preserve"> no âmbito do Sistema Federal de Educação Superior será concedido pelo prazo máximo de </w:t>
      </w:r>
      <w:proofErr w:type="gramStart"/>
      <w:r w:rsidRPr="0015249D">
        <w:rPr>
          <w:rFonts w:ascii="Arial" w:eastAsia="Times New Roman" w:hAnsi="Arial" w:cs="Arial"/>
          <w:color w:val="333333"/>
          <w:szCs w:val="18"/>
          <w:bdr w:val="none" w:sz="0" w:space="0" w:color="auto" w:frame="1"/>
          <w:lang w:eastAsia="pt-BR"/>
        </w:rPr>
        <w:t>5</w:t>
      </w:r>
      <w:proofErr w:type="gramEnd"/>
      <w:r w:rsidRPr="0015249D">
        <w:rPr>
          <w:rFonts w:ascii="Arial" w:eastAsia="Times New Roman" w:hAnsi="Arial" w:cs="Arial"/>
          <w:color w:val="333333"/>
          <w:szCs w:val="18"/>
          <w:bdr w:val="none" w:sz="0" w:space="0" w:color="auto" w:frame="1"/>
          <w:lang w:eastAsia="pt-BR"/>
        </w:rPr>
        <w:t xml:space="preserve"> (cinco) anos,</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proofErr w:type="gramStart"/>
      <w:r w:rsidRPr="0015249D">
        <w:rPr>
          <w:rFonts w:ascii="Arial" w:eastAsia="Times New Roman" w:hAnsi="Arial" w:cs="Arial"/>
          <w:color w:val="333333"/>
          <w:szCs w:val="18"/>
          <w:bdr w:val="none" w:sz="0" w:space="0" w:color="auto" w:frame="1"/>
          <w:lang w:eastAsia="pt-BR"/>
        </w:rPr>
        <w:t>mediante</w:t>
      </w:r>
      <w:proofErr w:type="gramEnd"/>
      <w:r w:rsidRPr="0015249D">
        <w:rPr>
          <w:rFonts w:ascii="Arial" w:eastAsia="Times New Roman" w:hAnsi="Arial" w:cs="Arial"/>
          <w:color w:val="333333"/>
          <w:szCs w:val="18"/>
          <w:bdr w:val="none" w:sz="0" w:space="0" w:color="auto" w:frame="1"/>
          <w:lang w:eastAsia="pt-BR"/>
        </w:rPr>
        <w:t xml:space="preserve"> deliberação do CNE homologada pelo Ministro de Estado da Educação.</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 1º - A instituição credenciada poderá solicitar recredenciamento antes do vencimento do prazo referido no </w:t>
      </w:r>
      <w:r w:rsidRPr="0015249D">
        <w:rPr>
          <w:rFonts w:ascii="Arial" w:eastAsia="Times New Roman" w:hAnsi="Arial" w:cs="Arial"/>
          <w:i/>
          <w:iCs/>
          <w:color w:val="333333"/>
          <w:szCs w:val="18"/>
          <w:bdr w:val="none" w:sz="0" w:space="0" w:color="auto" w:frame="1"/>
          <w:lang w:eastAsia="pt-BR"/>
        </w:rPr>
        <w:t>caput</w:t>
      </w:r>
      <w:r w:rsidRPr="0015249D">
        <w:rPr>
          <w:rFonts w:ascii="Arial" w:eastAsia="Times New Roman" w:hAnsi="Arial" w:cs="Arial"/>
          <w:color w:val="333333"/>
          <w:szCs w:val="18"/>
          <w:bdr w:val="none" w:sz="0" w:space="0" w:color="auto" w:frame="1"/>
          <w:lang w:eastAsia="pt-BR"/>
        </w:rPr>
        <w:t>.</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 xml:space="preserve">§ 2º - Os prazos de validade dos atos de recredenciamento serão fixados nas deliberações do CNE, observado o prazo máximo de </w:t>
      </w:r>
      <w:proofErr w:type="gramStart"/>
      <w:r w:rsidRPr="0015249D">
        <w:rPr>
          <w:rFonts w:ascii="Arial" w:eastAsia="Times New Roman" w:hAnsi="Arial" w:cs="Arial"/>
          <w:color w:val="333333"/>
          <w:szCs w:val="18"/>
          <w:bdr w:val="none" w:sz="0" w:space="0" w:color="auto" w:frame="1"/>
          <w:lang w:eastAsia="pt-BR"/>
        </w:rPr>
        <w:t>5</w:t>
      </w:r>
      <w:proofErr w:type="gramEnd"/>
      <w:r w:rsidRPr="0015249D">
        <w:rPr>
          <w:rFonts w:ascii="Arial" w:eastAsia="Times New Roman" w:hAnsi="Arial" w:cs="Arial"/>
          <w:color w:val="333333"/>
          <w:szCs w:val="18"/>
          <w:bdr w:val="none" w:sz="0" w:space="0" w:color="auto" w:frame="1"/>
          <w:lang w:eastAsia="pt-BR"/>
        </w:rPr>
        <w:t xml:space="preserve"> (cinco) anos.</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lastRenderedPageBreak/>
        <w:t>§ 3º - O pedido de recredenciamento efetuado no prazo de validade do ato de credenciamento autoriza a continuidade das atividades da Instituição até deliberação final do CNE sobre o pedido.</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 xml:space="preserve">§ 4º - Vencido o prazo do ato de credenciamento sem que a Instituição tenha solicitado o recredenciamento, a oferta de novos cursos e a abertura de novas turmas </w:t>
      </w:r>
      <w:proofErr w:type="gramStart"/>
      <w:r w:rsidRPr="0015249D">
        <w:rPr>
          <w:rFonts w:ascii="Arial" w:eastAsia="Times New Roman" w:hAnsi="Arial" w:cs="Arial"/>
          <w:color w:val="333333"/>
          <w:szCs w:val="18"/>
          <w:bdr w:val="none" w:sz="0" w:space="0" w:color="auto" w:frame="1"/>
          <w:lang w:eastAsia="pt-BR"/>
        </w:rPr>
        <w:t>devem ser imediatamente suspensos</w:t>
      </w:r>
      <w:proofErr w:type="gramEnd"/>
      <w:r w:rsidRPr="0015249D">
        <w:rPr>
          <w:rFonts w:ascii="Arial" w:eastAsia="Times New Roman" w:hAnsi="Arial" w:cs="Arial"/>
          <w:color w:val="333333"/>
          <w:szCs w:val="18"/>
          <w:bdr w:val="none" w:sz="0" w:space="0" w:color="auto" w:frame="1"/>
          <w:lang w:eastAsia="pt-BR"/>
        </w:rPr>
        <w:t>.</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2" w:name="3"/>
      <w:r w:rsidRPr="0015249D">
        <w:rPr>
          <w:rFonts w:ascii="Arial" w:eastAsia="Times New Roman" w:hAnsi="Arial" w:cs="Arial"/>
          <w:color w:val="333333"/>
          <w:szCs w:val="18"/>
          <w:bdr w:val="none" w:sz="0" w:space="0" w:color="auto" w:frame="1"/>
          <w:lang w:eastAsia="pt-BR"/>
        </w:rPr>
        <w:t>§ 5º - A avaliação e a deliberação sobre propostas de credenciamento e recredenciamento exclusivo de Instituição para a oferta de cursos de especialização </w:t>
      </w:r>
      <w:r w:rsidRPr="0015249D">
        <w:rPr>
          <w:rFonts w:ascii="Arial" w:eastAsia="Times New Roman" w:hAnsi="Arial" w:cs="Arial"/>
          <w:i/>
          <w:iCs/>
          <w:color w:val="333333"/>
          <w:szCs w:val="18"/>
          <w:bdr w:val="none" w:sz="0" w:space="0" w:color="auto" w:frame="1"/>
          <w:lang w:eastAsia="pt-BR"/>
        </w:rPr>
        <w:t>lato sensu</w:t>
      </w:r>
      <w:r w:rsidRPr="0015249D">
        <w:rPr>
          <w:rFonts w:ascii="Arial" w:eastAsia="Times New Roman" w:hAnsi="Arial" w:cs="Arial"/>
          <w:color w:val="333333"/>
          <w:szCs w:val="18"/>
          <w:bdr w:val="none" w:sz="0" w:space="0" w:color="auto" w:frame="1"/>
          <w:lang w:eastAsia="pt-BR"/>
        </w:rPr>
        <w:t> serão realizadas pelo CNE.</w:t>
      </w:r>
      <w:bookmarkEnd w:id="2"/>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3" w:name="4"/>
      <w:r w:rsidRPr="0015249D">
        <w:rPr>
          <w:rFonts w:ascii="Arial" w:eastAsia="Times New Roman" w:hAnsi="Arial" w:cs="Arial"/>
          <w:color w:val="333333"/>
          <w:szCs w:val="18"/>
          <w:bdr w:val="none" w:sz="0" w:space="0" w:color="auto" w:frame="1"/>
          <w:lang w:eastAsia="pt-BR"/>
        </w:rPr>
        <w:t>Art. 4º - O credenciamento de que tratam os incisos III, IV e V do artigo 2º para a oferta de cursos de especialização </w:t>
      </w:r>
      <w:r w:rsidRPr="0015249D">
        <w:rPr>
          <w:rFonts w:ascii="Arial" w:eastAsia="Times New Roman" w:hAnsi="Arial" w:cs="Arial"/>
          <w:i/>
          <w:iCs/>
          <w:color w:val="333333"/>
          <w:szCs w:val="18"/>
          <w:bdr w:val="none" w:sz="0" w:space="0" w:color="auto" w:frame="1"/>
          <w:lang w:eastAsia="pt-BR"/>
        </w:rPr>
        <w:t>lato sensu</w:t>
      </w:r>
      <w:r w:rsidRPr="0015249D">
        <w:rPr>
          <w:rFonts w:ascii="Arial" w:eastAsia="Times New Roman" w:hAnsi="Arial" w:cs="Arial"/>
          <w:color w:val="333333"/>
          <w:szCs w:val="18"/>
          <w:bdr w:val="none" w:sz="0" w:space="0" w:color="auto" w:frame="1"/>
          <w:lang w:eastAsia="pt-BR"/>
        </w:rPr>
        <w:t> na modalidade a distância observará o disposto na legislação e normas vigentes, especialmente o Decreto nº 9.057, de 2017, bem como o prazo previsto no </w:t>
      </w:r>
      <w:r w:rsidRPr="0015249D">
        <w:rPr>
          <w:rFonts w:ascii="Arial" w:eastAsia="Times New Roman" w:hAnsi="Arial" w:cs="Arial"/>
          <w:i/>
          <w:iCs/>
          <w:color w:val="333333"/>
          <w:szCs w:val="18"/>
          <w:bdr w:val="none" w:sz="0" w:space="0" w:color="auto" w:frame="1"/>
          <w:lang w:eastAsia="pt-BR"/>
        </w:rPr>
        <w:t>caput</w:t>
      </w:r>
      <w:r w:rsidRPr="0015249D">
        <w:rPr>
          <w:rFonts w:ascii="Arial" w:eastAsia="Times New Roman" w:hAnsi="Arial" w:cs="Arial"/>
          <w:color w:val="333333"/>
          <w:szCs w:val="18"/>
          <w:bdr w:val="none" w:sz="0" w:space="0" w:color="auto" w:frame="1"/>
          <w:lang w:eastAsia="pt-BR"/>
        </w:rPr>
        <w:t> do artigo 3º desta Resolução.</w:t>
      </w:r>
      <w:bookmarkEnd w:id="3"/>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4" w:name="5"/>
      <w:r w:rsidRPr="0015249D">
        <w:rPr>
          <w:rFonts w:ascii="Arial" w:eastAsia="Times New Roman" w:hAnsi="Arial" w:cs="Arial"/>
          <w:color w:val="333333"/>
          <w:szCs w:val="18"/>
          <w:bdr w:val="none" w:sz="0" w:space="0" w:color="auto" w:frame="1"/>
          <w:lang w:eastAsia="pt-BR"/>
        </w:rPr>
        <w:t>Art. 5º - A oferta institucional de cursos de especialização fica sujeita, no seu conjunto, à regulação, à avaliação e à supervisão dos órgãos competentes.</w:t>
      </w:r>
      <w:bookmarkEnd w:id="4"/>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5" w:name="6"/>
      <w:r w:rsidRPr="0015249D">
        <w:rPr>
          <w:rFonts w:ascii="Arial" w:eastAsia="Times New Roman" w:hAnsi="Arial" w:cs="Arial"/>
          <w:color w:val="333333"/>
          <w:szCs w:val="18"/>
          <w:bdr w:val="none" w:sz="0" w:space="0" w:color="auto" w:frame="1"/>
          <w:lang w:eastAsia="pt-BR"/>
        </w:rPr>
        <w:t xml:space="preserve">Art. 6º - Os cursos de especialização serão registrados no Censo da Educação Superior e no Cadastro de Instituições e Cursos do Sistema </w:t>
      </w:r>
      <w:proofErr w:type="spellStart"/>
      <w:r w:rsidRPr="0015249D">
        <w:rPr>
          <w:rFonts w:ascii="Arial" w:eastAsia="Times New Roman" w:hAnsi="Arial" w:cs="Arial"/>
          <w:color w:val="333333"/>
          <w:szCs w:val="18"/>
          <w:bdr w:val="none" w:sz="0" w:space="0" w:color="auto" w:frame="1"/>
          <w:lang w:eastAsia="pt-BR"/>
        </w:rPr>
        <w:t>e-MEC</w:t>
      </w:r>
      <w:proofErr w:type="spellEnd"/>
      <w:r w:rsidRPr="0015249D">
        <w:rPr>
          <w:rFonts w:ascii="Arial" w:eastAsia="Times New Roman" w:hAnsi="Arial" w:cs="Arial"/>
          <w:color w:val="333333"/>
          <w:szCs w:val="18"/>
          <w:bdr w:val="none" w:sz="0" w:space="0" w:color="auto" w:frame="1"/>
          <w:lang w:eastAsia="pt-BR"/>
        </w:rPr>
        <w:t xml:space="preserve">, nos termos da Resolução CNE/CES nº 2, de 2014, que instituiu o cadastro nacional de oferta de cursos de </w:t>
      </w:r>
      <w:proofErr w:type="spellStart"/>
      <w:r w:rsidRPr="0015249D">
        <w:rPr>
          <w:rFonts w:ascii="Arial" w:eastAsia="Times New Roman" w:hAnsi="Arial" w:cs="Arial"/>
          <w:color w:val="333333"/>
          <w:szCs w:val="18"/>
          <w:bdr w:val="none" w:sz="0" w:space="0" w:color="auto" w:frame="1"/>
          <w:lang w:eastAsia="pt-BR"/>
        </w:rPr>
        <w:t>pósgraduação</w:t>
      </w:r>
      <w:proofErr w:type="spellEnd"/>
      <w:r w:rsidRPr="0015249D">
        <w:rPr>
          <w:rFonts w:ascii="Arial" w:eastAsia="Times New Roman" w:hAnsi="Arial" w:cs="Arial"/>
          <w:color w:val="333333"/>
          <w:szCs w:val="18"/>
          <w:bdr w:val="none" w:sz="0" w:space="0" w:color="auto" w:frame="1"/>
          <w:lang w:eastAsia="pt-BR"/>
        </w:rPr>
        <w:t> </w:t>
      </w:r>
      <w:r w:rsidRPr="0015249D">
        <w:rPr>
          <w:rFonts w:ascii="Arial" w:eastAsia="Times New Roman" w:hAnsi="Arial" w:cs="Arial"/>
          <w:i/>
          <w:iCs/>
          <w:color w:val="333333"/>
          <w:szCs w:val="18"/>
          <w:bdr w:val="none" w:sz="0" w:space="0" w:color="auto" w:frame="1"/>
          <w:lang w:eastAsia="pt-BR"/>
        </w:rPr>
        <w:t>lato sensu</w:t>
      </w:r>
      <w:r w:rsidRPr="0015249D">
        <w:rPr>
          <w:rFonts w:ascii="Arial" w:eastAsia="Times New Roman" w:hAnsi="Arial" w:cs="Arial"/>
          <w:color w:val="333333"/>
          <w:szCs w:val="18"/>
          <w:bdr w:val="none" w:sz="0" w:space="0" w:color="auto" w:frame="1"/>
          <w:lang w:eastAsia="pt-BR"/>
        </w:rPr>
        <w:t> (especialização) das instituições credenciadas no Sistema Federal de Ensino.</w:t>
      </w:r>
      <w:bookmarkEnd w:id="5"/>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Art. 7º - Para cada curso de especialização será previsto Projeto Pedagógico de Curso (PPC), constituído, dentre outros, pelos seguintes componentes:</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I - matriz curricular, com a carga mínima de 360 (trezentos e sessenta) horas, contendo disciplinas ou atividades de aprendizagem com efetiva interação no processo educacional, com o respectivo plano de curso, que contenha objetivos, programa, metodologias de ensino-aprendizagem, previsão de trabalhos discentes, avaliação e bibliografia;</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II - composição do corpo docente, devidamente qualificado;</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III - processos de avaliação da aprendizagem dos estudantes;</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6" w:name="7"/>
      <w:r w:rsidRPr="0015249D">
        <w:rPr>
          <w:rFonts w:ascii="Arial" w:eastAsia="Times New Roman" w:hAnsi="Arial" w:cs="Arial"/>
          <w:color w:val="333333"/>
          <w:szCs w:val="18"/>
          <w:bdr w:val="none" w:sz="0" w:space="0" w:color="auto" w:frame="1"/>
          <w:lang w:eastAsia="pt-BR"/>
        </w:rPr>
        <w:t>Parágrafo único - Quando o curso de especialização tiver como objetivo a formação de professores, deverá ser observado o disposto na legislação específica.</w:t>
      </w:r>
      <w:bookmarkEnd w:id="6"/>
    </w:p>
    <w:p w:rsidR="0015249D" w:rsidRPr="0015249D" w:rsidRDefault="0015249D" w:rsidP="0015249D">
      <w:pPr>
        <w:spacing w:after="0" w:line="360" w:lineRule="auto"/>
        <w:jc w:val="both"/>
        <w:rPr>
          <w:rFonts w:ascii="Arial" w:eastAsia="Times New Roman" w:hAnsi="Arial" w:cs="Arial"/>
          <w:b/>
          <w:color w:val="333333"/>
          <w:szCs w:val="18"/>
          <w:bdr w:val="none" w:sz="0" w:space="0" w:color="auto" w:frame="1"/>
          <w:shd w:val="clear" w:color="auto" w:fill="FFFFFF"/>
          <w:lang w:eastAsia="pt-BR"/>
        </w:rPr>
      </w:pPr>
      <w:r w:rsidRPr="0015249D">
        <w:rPr>
          <w:rFonts w:ascii="Arial" w:eastAsia="Times New Roman" w:hAnsi="Arial" w:cs="Arial"/>
          <w:b/>
          <w:color w:val="333333"/>
          <w:szCs w:val="18"/>
          <w:bdr w:val="none" w:sz="0" w:space="0" w:color="auto" w:frame="1"/>
          <w:lang w:eastAsia="pt-BR"/>
        </w:rPr>
        <w:t>Art. 8º - Os certificados de conclusão de cursos de especialização devem ser acompanhados dos respectivos históricos escolares, nos quais devem constar, obrigatória e explicitamente:</w:t>
      </w:r>
    </w:p>
    <w:p w:rsidR="0015249D" w:rsidRPr="0015249D" w:rsidRDefault="0015249D" w:rsidP="0015249D">
      <w:pPr>
        <w:spacing w:after="0" w:line="360" w:lineRule="auto"/>
        <w:jc w:val="both"/>
        <w:rPr>
          <w:rFonts w:ascii="Arial" w:eastAsia="Times New Roman" w:hAnsi="Arial" w:cs="Arial"/>
          <w:b/>
          <w:color w:val="333333"/>
          <w:szCs w:val="18"/>
          <w:bdr w:val="none" w:sz="0" w:space="0" w:color="auto" w:frame="1"/>
          <w:shd w:val="clear" w:color="auto" w:fill="FFFFFF"/>
          <w:lang w:eastAsia="pt-BR"/>
        </w:rPr>
      </w:pPr>
      <w:r w:rsidRPr="0015249D">
        <w:rPr>
          <w:rFonts w:ascii="Arial" w:eastAsia="Times New Roman" w:hAnsi="Arial" w:cs="Arial"/>
          <w:b/>
          <w:color w:val="333333"/>
          <w:szCs w:val="18"/>
          <w:bdr w:val="none" w:sz="0" w:space="0" w:color="auto" w:frame="1"/>
          <w:lang w:eastAsia="pt-BR"/>
        </w:rPr>
        <w:t>I - ato legal de credenciamento da instituição, nos termos do artigo 2º desta Resolução;</w:t>
      </w:r>
    </w:p>
    <w:p w:rsidR="0015249D" w:rsidRPr="0015249D" w:rsidRDefault="0015249D" w:rsidP="0015249D">
      <w:pPr>
        <w:spacing w:after="0" w:line="360" w:lineRule="auto"/>
        <w:jc w:val="both"/>
        <w:rPr>
          <w:rFonts w:ascii="Arial" w:eastAsia="Times New Roman" w:hAnsi="Arial" w:cs="Arial"/>
          <w:b/>
          <w:color w:val="333333"/>
          <w:szCs w:val="18"/>
          <w:bdr w:val="none" w:sz="0" w:space="0" w:color="auto" w:frame="1"/>
          <w:shd w:val="clear" w:color="auto" w:fill="FFFFFF"/>
          <w:lang w:eastAsia="pt-BR"/>
        </w:rPr>
      </w:pPr>
      <w:r w:rsidRPr="0015249D">
        <w:rPr>
          <w:rFonts w:ascii="Arial" w:eastAsia="Times New Roman" w:hAnsi="Arial" w:cs="Arial"/>
          <w:b/>
          <w:color w:val="333333"/>
          <w:szCs w:val="18"/>
          <w:bdr w:val="none" w:sz="0" w:space="0" w:color="auto" w:frame="1"/>
          <w:lang w:eastAsia="pt-BR"/>
        </w:rPr>
        <w:t>II - identificação do curso, período de realização, duração total, especificação da carga horária de cada atividade acadêmica;</w:t>
      </w:r>
    </w:p>
    <w:p w:rsidR="0015249D" w:rsidRPr="0015249D" w:rsidRDefault="0015249D" w:rsidP="0015249D">
      <w:pPr>
        <w:spacing w:after="0" w:line="360" w:lineRule="auto"/>
        <w:jc w:val="both"/>
        <w:rPr>
          <w:rFonts w:ascii="Arial" w:eastAsia="Times New Roman" w:hAnsi="Arial" w:cs="Arial"/>
          <w:b/>
          <w:color w:val="333333"/>
          <w:szCs w:val="18"/>
          <w:bdr w:val="none" w:sz="0" w:space="0" w:color="auto" w:frame="1"/>
          <w:shd w:val="clear" w:color="auto" w:fill="FFFFFF"/>
          <w:lang w:eastAsia="pt-BR"/>
        </w:rPr>
      </w:pPr>
      <w:r w:rsidRPr="0015249D">
        <w:rPr>
          <w:rFonts w:ascii="Arial" w:eastAsia="Times New Roman" w:hAnsi="Arial" w:cs="Arial"/>
          <w:b/>
          <w:color w:val="333333"/>
          <w:szCs w:val="18"/>
          <w:bdr w:val="none" w:sz="0" w:space="0" w:color="auto" w:frame="1"/>
          <w:lang w:eastAsia="pt-BR"/>
        </w:rPr>
        <w:lastRenderedPageBreak/>
        <w:t>III - elenco do corpo docente que efetivamente ministrou o curso, com sua respectiva titulação.</w:t>
      </w:r>
    </w:p>
    <w:p w:rsidR="0015249D" w:rsidRPr="0015249D" w:rsidRDefault="0015249D" w:rsidP="0015249D">
      <w:pPr>
        <w:spacing w:after="0" w:line="360" w:lineRule="auto"/>
        <w:jc w:val="both"/>
        <w:rPr>
          <w:rFonts w:ascii="Arial" w:eastAsia="Times New Roman" w:hAnsi="Arial" w:cs="Arial"/>
          <w:b/>
          <w:color w:val="333333"/>
          <w:szCs w:val="18"/>
          <w:bdr w:val="none" w:sz="0" w:space="0" w:color="auto" w:frame="1"/>
          <w:shd w:val="clear" w:color="auto" w:fill="FFFFFF"/>
          <w:lang w:eastAsia="pt-BR"/>
        </w:rPr>
      </w:pPr>
      <w:r w:rsidRPr="0015249D">
        <w:rPr>
          <w:rFonts w:ascii="Arial" w:eastAsia="Times New Roman" w:hAnsi="Arial" w:cs="Arial"/>
          <w:b/>
          <w:color w:val="333333"/>
          <w:szCs w:val="18"/>
          <w:bdr w:val="none" w:sz="0" w:space="0" w:color="auto" w:frame="1"/>
          <w:lang w:eastAsia="pt-BR"/>
        </w:rPr>
        <w:t>§ 1º - Os certificados de conclusão de curso de especialização devem ser obrigatoriamente registrados pelas instituições devidamente credenciadas e que efetivamente ministraram o curso.</w:t>
      </w:r>
    </w:p>
    <w:p w:rsidR="0015249D" w:rsidRPr="0015249D" w:rsidRDefault="0015249D" w:rsidP="0015249D">
      <w:pPr>
        <w:spacing w:after="0" w:line="360" w:lineRule="auto"/>
        <w:jc w:val="both"/>
        <w:rPr>
          <w:rFonts w:ascii="Arial" w:eastAsia="Times New Roman" w:hAnsi="Arial" w:cs="Arial"/>
          <w:b/>
          <w:color w:val="333333"/>
          <w:szCs w:val="18"/>
          <w:bdr w:val="none" w:sz="0" w:space="0" w:color="auto" w:frame="1"/>
          <w:shd w:val="clear" w:color="auto" w:fill="FFFFFF"/>
          <w:lang w:eastAsia="pt-BR"/>
        </w:rPr>
      </w:pPr>
      <w:r w:rsidRPr="0015249D">
        <w:rPr>
          <w:rFonts w:ascii="Arial" w:eastAsia="Times New Roman" w:hAnsi="Arial" w:cs="Arial"/>
          <w:b/>
          <w:color w:val="333333"/>
          <w:szCs w:val="18"/>
          <w:bdr w:val="none" w:sz="0" w:space="0" w:color="auto" w:frame="1"/>
          <w:lang w:eastAsia="pt-BR"/>
        </w:rPr>
        <w:t>§ 2º - Os certificados dos cursos ofertados por meio de convênio ou parceria entre instituições credenciadas serão registrados por ambas, com referência ao instrumento por elas celebrado.</w:t>
      </w:r>
    </w:p>
    <w:p w:rsidR="0015249D" w:rsidRPr="0015249D" w:rsidRDefault="0015249D" w:rsidP="0015249D">
      <w:pPr>
        <w:spacing w:after="0" w:line="360" w:lineRule="auto"/>
        <w:jc w:val="both"/>
        <w:rPr>
          <w:rFonts w:ascii="Arial" w:eastAsia="Times New Roman" w:hAnsi="Arial" w:cs="Arial"/>
          <w:b/>
          <w:color w:val="333333"/>
          <w:szCs w:val="18"/>
          <w:bdr w:val="none" w:sz="0" w:space="0" w:color="auto" w:frame="1"/>
          <w:shd w:val="clear" w:color="auto" w:fill="FFFFFF"/>
          <w:lang w:eastAsia="pt-BR"/>
        </w:rPr>
      </w:pPr>
      <w:r w:rsidRPr="0015249D">
        <w:rPr>
          <w:rFonts w:ascii="Arial" w:eastAsia="Times New Roman" w:hAnsi="Arial" w:cs="Arial"/>
          <w:b/>
          <w:color w:val="333333"/>
          <w:szCs w:val="18"/>
          <w:bdr w:val="none" w:sz="0" w:space="0" w:color="auto" w:frame="1"/>
          <w:lang w:eastAsia="pt-BR"/>
        </w:rPr>
        <w:t>§ 3º - Os certificados previstos neste artigo, observados os dispositivos desta Resolução, terão validade nacional.</w:t>
      </w:r>
    </w:p>
    <w:p w:rsidR="0015249D" w:rsidRPr="0015249D" w:rsidRDefault="0015249D" w:rsidP="0015249D">
      <w:pPr>
        <w:spacing w:after="0" w:line="360" w:lineRule="auto"/>
        <w:jc w:val="both"/>
        <w:rPr>
          <w:rFonts w:ascii="Arial" w:eastAsia="Times New Roman" w:hAnsi="Arial" w:cs="Arial"/>
          <w:b/>
          <w:color w:val="333333"/>
          <w:szCs w:val="18"/>
          <w:bdr w:val="none" w:sz="0" w:space="0" w:color="auto" w:frame="1"/>
          <w:shd w:val="clear" w:color="auto" w:fill="FFFFFF"/>
          <w:lang w:eastAsia="pt-BR"/>
        </w:rPr>
      </w:pPr>
      <w:bookmarkStart w:id="7" w:name="8"/>
      <w:r w:rsidRPr="0015249D">
        <w:rPr>
          <w:rFonts w:ascii="Arial" w:eastAsia="Times New Roman" w:hAnsi="Arial" w:cs="Arial"/>
          <w:b/>
          <w:color w:val="333333"/>
          <w:szCs w:val="18"/>
          <w:bdr w:val="none" w:sz="0" w:space="0" w:color="auto" w:frame="1"/>
          <w:lang w:eastAsia="pt-BR"/>
        </w:rPr>
        <w:t>§ 4º - Os certificados obtidos em cursos de especialização não equivalem a certificados de especialidade.</w:t>
      </w:r>
      <w:bookmarkEnd w:id="7"/>
    </w:p>
    <w:p w:rsidR="0015249D" w:rsidRPr="0015249D" w:rsidRDefault="0015249D" w:rsidP="0015249D">
      <w:pPr>
        <w:spacing w:after="0" w:line="360" w:lineRule="auto"/>
        <w:jc w:val="both"/>
        <w:rPr>
          <w:rFonts w:ascii="Arial" w:eastAsia="Times New Roman" w:hAnsi="Arial" w:cs="Arial"/>
          <w:b/>
          <w:color w:val="333333"/>
          <w:szCs w:val="18"/>
          <w:bdr w:val="none" w:sz="0" w:space="0" w:color="auto" w:frame="1"/>
          <w:shd w:val="clear" w:color="auto" w:fill="FFFFFF"/>
          <w:lang w:eastAsia="pt-BR"/>
        </w:rPr>
      </w:pPr>
      <w:bookmarkStart w:id="8" w:name="9"/>
      <w:r w:rsidRPr="0015249D">
        <w:rPr>
          <w:rFonts w:ascii="Arial" w:eastAsia="Times New Roman" w:hAnsi="Arial" w:cs="Arial"/>
          <w:b/>
          <w:color w:val="333333"/>
          <w:szCs w:val="18"/>
          <w:bdr w:val="none" w:sz="0" w:space="0" w:color="auto" w:frame="1"/>
          <w:lang w:eastAsia="pt-BR"/>
        </w:rPr>
        <w:t>Art. 9º - O corpo docente do curso de especialização será constituído por, no mínimo, 30% (trinta por cento) de portadores de título de pós-graduação </w:t>
      </w:r>
      <w:r w:rsidRPr="0015249D">
        <w:rPr>
          <w:rFonts w:ascii="Arial" w:eastAsia="Times New Roman" w:hAnsi="Arial" w:cs="Arial"/>
          <w:b/>
          <w:i/>
          <w:iCs/>
          <w:color w:val="333333"/>
          <w:szCs w:val="18"/>
          <w:bdr w:val="none" w:sz="0" w:space="0" w:color="auto" w:frame="1"/>
          <w:lang w:eastAsia="pt-BR"/>
        </w:rPr>
        <w:t>stricto sensu</w:t>
      </w:r>
      <w:r w:rsidRPr="0015249D">
        <w:rPr>
          <w:rFonts w:ascii="Arial" w:eastAsia="Times New Roman" w:hAnsi="Arial" w:cs="Arial"/>
          <w:b/>
          <w:color w:val="333333"/>
          <w:szCs w:val="18"/>
          <w:bdr w:val="none" w:sz="0" w:space="0" w:color="auto" w:frame="1"/>
          <w:lang w:eastAsia="pt-BR"/>
        </w:rPr>
        <w:t>, cujos títulos tenham sido obtidos em programas de pós-graduação </w:t>
      </w:r>
      <w:r w:rsidRPr="0015249D">
        <w:rPr>
          <w:rFonts w:ascii="Arial" w:eastAsia="Times New Roman" w:hAnsi="Arial" w:cs="Arial"/>
          <w:b/>
          <w:i/>
          <w:iCs/>
          <w:color w:val="333333"/>
          <w:szCs w:val="18"/>
          <w:bdr w:val="none" w:sz="0" w:space="0" w:color="auto" w:frame="1"/>
          <w:lang w:eastAsia="pt-BR"/>
        </w:rPr>
        <w:t>stricto sensu</w:t>
      </w:r>
      <w:r w:rsidRPr="0015249D">
        <w:rPr>
          <w:rFonts w:ascii="Arial" w:eastAsia="Times New Roman" w:hAnsi="Arial" w:cs="Arial"/>
          <w:b/>
          <w:color w:val="333333"/>
          <w:szCs w:val="18"/>
          <w:bdr w:val="none" w:sz="0" w:space="0" w:color="auto" w:frame="1"/>
          <w:lang w:eastAsia="pt-BR"/>
        </w:rPr>
        <w:t> devidamente reconhecidos pelo poder público, ou revalidados, nos termos da legislação pertinente.</w:t>
      </w:r>
      <w:bookmarkEnd w:id="8"/>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9" w:name="10"/>
      <w:r w:rsidRPr="0015249D">
        <w:rPr>
          <w:rFonts w:ascii="Arial" w:eastAsia="Times New Roman" w:hAnsi="Arial" w:cs="Arial"/>
          <w:color w:val="333333"/>
          <w:szCs w:val="18"/>
          <w:bdr w:val="none" w:sz="0" w:space="0" w:color="auto" w:frame="1"/>
          <w:lang w:eastAsia="pt-BR"/>
        </w:rPr>
        <w:t>Art. 10 - As instituições que mantêm cursos regulares em programas de </w:t>
      </w:r>
      <w:r w:rsidRPr="0015249D">
        <w:rPr>
          <w:rFonts w:ascii="Arial" w:eastAsia="Times New Roman" w:hAnsi="Arial" w:cs="Arial"/>
          <w:i/>
          <w:iCs/>
          <w:color w:val="333333"/>
          <w:szCs w:val="18"/>
          <w:bdr w:val="none" w:sz="0" w:space="0" w:color="auto" w:frame="1"/>
          <w:lang w:eastAsia="pt-BR"/>
        </w:rPr>
        <w:t>stricto sensu</w:t>
      </w:r>
      <w:r w:rsidRPr="0015249D">
        <w:rPr>
          <w:rFonts w:ascii="Arial" w:eastAsia="Times New Roman" w:hAnsi="Arial" w:cs="Arial"/>
          <w:color w:val="333333"/>
          <w:szCs w:val="18"/>
          <w:bdr w:val="none" w:sz="0" w:space="0" w:color="auto" w:frame="1"/>
          <w:lang w:eastAsia="pt-BR"/>
        </w:rPr>
        <w:t> poderão converter em certificado de especialização os créditos de disciplinas cursadas aos estudantes que não concluírem dissertação de mestrado ou tese de doutorado, desde que tal previsão conste do regulamento dos respectivos programas institucionais e que sejam observadas as exigências desta Resolução para a certificação.</w:t>
      </w:r>
      <w:bookmarkEnd w:id="9"/>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10" w:name="11"/>
      <w:r w:rsidRPr="0015249D">
        <w:rPr>
          <w:rFonts w:ascii="Arial" w:eastAsia="Times New Roman" w:hAnsi="Arial" w:cs="Arial"/>
          <w:color w:val="333333"/>
          <w:szCs w:val="18"/>
          <w:bdr w:val="none" w:sz="0" w:space="0" w:color="auto" w:frame="1"/>
          <w:lang w:eastAsia="pt-BR"/>
        </w:rPr>
        <w:t xml:space="preserve">Art. 11 - Os estudos realizados no sistema de ensino militar, conforme a Portaria Interministerial nº 1, de 26 de agosto de 2015, ministrados exclusivamente para integrantes da respectiva corporação, serão considerados equivalentes a curso de especialização desde que </w:t>
      </w:r>
      <w:proofErr w:type="gramStart"/>
      <w:r w:rsidRPr="0015249D">
        <w:rPr>
          <w:rFonts w:ascii="Arial" w:eastAsia="Times New Roman" w:hAnsi="Arial" w:cs="Arial"/>
          <w:color w:val="333333"/>
          <w:szCs w:val="18"/>
          <w:bdr w:val="none" w:sz="0" w:space="0" w:color="auto" w:frame="1"/>
          <w:lang w:eastAsia="pt-BR"/>
        </w:rPr>
        <w:t>atendam,</w:t>
      </w:r>
      <w:proofErr w:type="gramEnd"/>
      <w:r w:rsidRPr="0015249D">
        <w:rPr>
          <w:rFonts w:ascii="Arial" w:eastAsia="Times New Roman" w:hAnsi="Arial" w:cs="Arial"/>
          <w:color w:val="333333"/>
          <w:szCs w:val="18"/>
          <w:bdr w:val="none" w:sz="0" w:space="0" w:color="auto" w:frame="1"/>
          <w:lang w:eastAsia="pt-BR"/>
        </w:rPr>
        <w:t xml:space="preserve"> no que couber, aos requisitos previstos nos dispositivos desta Resolução.</w:t>
      </w:r>
      <w:bookmarkEnd w:id="10"/>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11" w:name="12"/>
      <w:r w:rsidRPr="0015249D">
        <w:rPr>
          <w:rFonts w:ascii="Arial" w:eastAsia="Times New Roman" w:hAnsi="Arial" w:cs="Arial"/>
          <w:color w:val="333333"/>
          <w:szCs w:val="18"/>
          <w:bdr w:val="none" w:sz="0" w:space="0" w:color="auto" w:frame="1"/>
          <w:lang w:eastAsia="pt-BR"/>
        </w:rPr>
        <w:t>Art. 12 - Os cursos de especialização oferecidos com fundamento na Resolução CNE/CES nº 1, de 2007, ou na Resolução CNE/CES nº 7, de 2011, iniciados ou cujos editais já tenham sido publicados antes da vigência desta Resolução, poderão funcionar regularmente até a conclusão das respectivas turmas, nos termos de seu PPC.</w:t>
      </w:r>
      <w:bookmarkEnd w:id="11"/>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12" w:name="13"/>
      <w:r w:rsidRPr="0015249D">
        <w:rPr>
          <w:rFonts w:ascii="Arial" w:eastAsia="Times New Roman" w:hAnsi="Arial" w:cs="Arial"/>
          <w:color w:val="333333"/>
          <w:szCs w:val="18"/>
          <w:bdr w:val="none" w:sz="0" w:space="0" w:color="auto" w:frame="1"/>
          <w:lang w:eastAsia="pt-BR"/>
        </w:rPr>
        <w:t>Art. 13 - Os processos de credenciamento de que tratam os incisos III, IV e V do artigo 2º desta Resolução para a oferta de cursos de especialização </w:t>
      </w:r>
      <w:r w:rsidRPr="0015249D">
        <w:rPr>
          <w:rFonts w:ascii="Arial" w:eastAsia="Times New Roman" w:hAnsi="Arial" w:cs="Arial"/>
          <w:i/>
          <w:iCs/>
          <w:color w:val="333333"/>
          <w:szCs w:val="18"/>
          <w:bdr w:val="none" w:sz="0" w:space="0" w:color="auto" w:frame="1"/>
          <w:lang w:eastAsia="pt-BR"/>
        </w:rPr>
        <w:t>lato sensu</w:t>
      </w:r>
      <w:r w:rsidRPr="0015249D">
        <w:rPr>
          <w:rFonts w:ascii="Arial" w:eastAsia="Times New Roman" w:hAnsi="Arial" w:cs="Arial"/>
          <w:color w:val="333333"/>
          <w:szCs w:val="18"/>
          <w:bdr w:val="none" w:sz="0" w:space="0" w:color="auto" w:frame="1"/>
          <w:lang w:eastAsia="pt-BR"/>
        </w:rPr>
        <w:t> em tramitação nas Secretarias do Ministério da Educação e no Conselho Nacional de Educação, ainda não submetidos à avaliação </w:t>
      </w:r>
      <w:r w:rsidRPr="0015249D">
        <w:rPr>
          <w:rFonts w:ascii="Arial" w:eastAsia="Times New Roman" w:hAnsi="Arial" w:cs="Arial"/>
          <w:i/>
          <w:iCs/>
          <w:color w:val="333333"/>
          <w:szCs w:val="18"/>
          <w:bdr w:val="none" w:sz="0" w:space="0" w:color="auto" w:frame="1"/>
          <w:lang w:eastAsia="pt-BR"/>
        </w:rPr>
        <w:t>in loco</w:t>
      </w:r>
      <w:r w:rsidRPr="0015249D">
        <w:rPr>
          <w:rFonts w:ascii="Arial" w:eastAsia="Times New Roman" w:hAnsi="Arial" w:cs="Arial"/>
          <w:color w:val="333333"/>
          <w:szCs w:val="18"/>
          <w:bdr w:val="none" w:sz="0" w:space="0" w:color="auto" w:frame="1"/>
          <w:lang w:eastAsia="pt-BR"/>
        </w:rPr>
        <w:t>, observarão o disposto nesta Resolução.</w:t>
      </w:r>
      <w:bookmarkEnd w:id="12"/>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13" w:name="14"/>
      <w:r w:rsidRPr="0015249D">
        <w:rPr>
          <w:rFonts w:ascii="Arial" w:eastAsia="Times New Roman" w:hAnsi="Arial" w:cs="Arial"/>
          <w:color w:val="333333"/>
          <w:szCs w:val="18"/>
          <w:bdr w:val="none" w:sz="0" w:space="0" w:color="auto" w:frame="1"/>
          <w:lang w:eastAsia="pt-BR"/>
        </w:rPr>
        <w:t>Art. 14 - Os atos autorizativos de credenciamento de que tratam os incisos III, IV e V do artigo 2º desta Resolução para a oferta de curso</w:t>
      </w:r>
      <w:bookmarkStart w:id="14" w:name="_GoBack"/>
      <w:bookmarkEnd w:id="14"/>
      <w:r w:rsidRPr="0015249D">
        <w:rPr>
          <w:rFonts w:ascii="Arial" w:eastAsia="Times New Roman" w:hAnsi="Arial" w:cs="Arial"/>
          <w:color w:val="333333"/>
          <w:szCs w:val="18"/>
          <w:bdr w:val="none" w:sz="0" w:space="0" w:color="auto" w:frame="1"/>
          <w:lang w:eastAsia="pt-BR"/>
        </w:rPr>
        <w:t>s de especialização </w:t>
      </w:r>
      <w:r w:rsidRPr="0015249D">
        <w:rPr>
          <w:rFonts w:ascii="Arial" w:eastAsia="Times New Roman" w:hAnsi="Arial" w:cs="Arial"/>
          <w:i/>
          <w:iCs/>
          <w:color w:val="333333"/>
          <w:szCs w:val="18"/>
          <w:bdr w:val="none" w:sz="0" w:space="0" w:color="auto" w:frame="1"/>
          <w:lang w:eastAsia="pt-BR"/>
        </w:rPr>
        <w:t>lato sensu</w:t>
      </w:r>
      <w:r w:rsidRPr="0015249D">
        <w:rPr>
          <w:rFonts w:ascii="Arial" w:eastAsia="Times New Roman" w:hAnsi="Arial" w:cs="Arial"/>
          <w:color w:val="333333"/>
          <w:szCs w:val="18"/>
          <w:bdr w:val="none" w:sz="0" w:space="0" w:color="auto" w:frame="1"/>
          <w:lang w:eastAsia="pt-BR"/>
        </w:rPr>
        <w:t xml:space="preserve"> com prazo </w:t>
      </w:r>
      <w:r w:rsidRPr="0015249D">
        <w:rPr>
          <w:rFonts w:ascii="Arial" w:eastAsia="Times New Roman" w:hAnsi="Arial" w:cs="Arial"/>
          <w:color w:val="333333"/>
          <w:szCs w:val="18"/>
          <w:bdr w:val="none" w:sz="0" w:space="0" w:color="auto" w:frame="1"/>
          <w:lang w:eastAsia="pt-BR"/>
        </w:rPr>
        <w:lastRenderedPageBreak/>
        <w:t>determinado, ainda em vigor, permanecem válidos até o vencimento, podendo ser renovados, nos termos desta Resolução.</w:t>
      </w:r>
      <w:bookmarkEnd w:id="13"/>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Art. 15 - Excluem-se desta Resolução:</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I - os programas de residência médica ou congêneres, em qualquer área profissional da saúde;</w:t>
      </w:r>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15" w:name="15"/>
      <w:r w:rsidRPr="0015249D">
        <w:rPr>
          <w:rFonts w:ascii="Arial" w:eastAsia="Times New Roman" w:hAnsi="Arial" w:cs="Arial"/>
          <w:color w:val="333333"/>
          <w:szCs w:val="18"/>
          <w:bdr w:val="none" w:sz="0" w:space="0" w:color="auto" w:frame="1"/>
          <w:lang w:eastAsia="pt-BR"/>
        </w:rPr>
        <w:t>II - os cursos de pós-graduação denominados cursos de aperfeiçoamento, extensão e outros.</w:t>
      </w:r>
      <w:bookmarkEnd w:id="15"/>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bookmarkStart w:id="16" w:name="16"/>
      <w:r w:rsidRPr="0015249D">
        <w:rPr>
          <w:rFonts w:ascii="Arial" w:eastAsia="Times New Roman" w:hAnsi="Arial" w:cs="Arial"/>
          <w:color w:val="333333"/>
          <w:szCs w:val="18"/>
          <w:bdr w:val="none" w:sz="0" w:space="0" w:color="auto" w:frame="1"/>
          <w:lang w:eastAsia="pt-BR"/>
        </w:rPr>
        <w:t>Art. 16 - Os casos omissos serão examinados pela Câmara de Educação Superior do Conselho Nacional de Educação.</w:t>
      </w:r>
      <w:bookmarkEnd w:id="16"/>
    </w:p>
    <w:p w:rsidR="0015249D" w:rsidRPr="0015249D" w:rsidRDefault="0015249D" w:rsidP="0015249D">
      <w:pPr>
        <w:spacing w:after="0" w:line="360" w:lineRule="auto"/>
        <w:jc w:val="both"/>
        <w:rPr>
          <w:rFonts w:ascii="Arial" w:eastAsia="Times New Roman" w:hAnsi="Arial" w:cs="Arial"/>
          <w:color w:val="333333"/>
          <w:szCs w:val="18"/>
          <w:bdr w:val="none" w:sz="0" w:space="0" w:color="auto" w:frame="1"/>
          <w:shd w:val="clear" w:color="auto" w:fill="FFFFFF"/>
          <w:lang w:eastAsia="pt-BR"/>
        </w:rPr>
      </w:pPr>
      <w:r w:rsidRPr="0015249D">
        <w:rPr>
          <w:rFonts w:ascii="Arial" w:eastAsia="Times New Roman" w:hAnsi="Arial" w:cs="Arial"/>
          <w:color w:val="333333"/>
          <w:szCs w:val="18"/>
          <w:bdr w:val="none" w:sz="0" w:space="0" w:color="auto" w:frame="1"/>
          <w:lang w:eastAsia="pt-BR"/>
        </w:rPr>
        <w:t xml:space="preserve">Art. 17 - Esta Resolução entrará em vigor na data de sua publicação, ficando revogadas a Resolução CNE/CES nº 1, de </w:t>
      </w:r>
      <w:proofErr w:type="gramStart"/>
      <w:r w:rsidRPr="0015249D">
        <w:rPr>
          <w:rFonts w:ascii="Arial" w:eastAsia="Times New Roman" w:hAnsi="Arial" w:cs="Arial"/>
          <w:color w:val="333333"/>
          <w:szCs w:val="18"/>
          <w:bdr w:val="none" w:sz="0" w:space="0" w:color="auto" w:frame="1"/>
          <w:lang w:eastAsia="pt-BR"/>
        </w:rPr>
        <w:t>8</w:t>
      </w:r>
      <w:proofErr w:type="gramEnd"/>
      <w:r w:rsidRPr="0015249D">
        <w:rPr>
          <w:rFonts w:ascii="Arial" w:eastAsia="Times New Roman" w:hAnsi="Arial" w:cs="Arial"/>
          <w:color w:val="333333"/>
          <w:szCs w:val="18"/>
          <w:bdr w:val="none" w:sz="0" w:space="0" w:color="auto" w:frame="1"/>
          <w:lang w:eastAsia="pt-BR"/>
        </w:rPr>
        <w:t xml:space="preserve"> de junho de 2007, e a Resolução CNE/CES nº 7, de 8 de setembro de 2011.</w:t>
      </w:r>
    </w:p>
    <w:p w:rsidR="0015249D" w:rsidRPr="0015249D" w:rsidRDefault="0015249D" w:rsidP="0015249D">
      <w:pPr>
        <w:spacing w:after="0" w:line="360" w:lineRule="auto"/>
        <w:rPr>
          <w:rFonts w:ascii="Arial" w:eastAsia="Times New Roman" w:hAnsi="Arial" w:cs="Arial"/>
          <w:color w:val="000000"/>
          <w:szCs w:val="18"/>
          <w:bdr w:val="none" w:sz="0" w:space="0" w:color="auto" w:frame="1"/>
          <w:shd w:val="clear" w:color="auto" w:fill="FFFFFF"/>
          <w:lang w:eastAsia="pt-BR"/>
        </w:rPr>
      </w:pPr>
      <w:bookmarkStart w:id="17" w:name="17"/>
      <w:r w:rsidRPr="0015249D">
        <w:rPr>
          <w:rFonts w:ascii="Arial" w:eastAsia="Times New Roman" w:hAnsi="Arial" w:cs="Arial"/>
          <w:color w:val="333333"/>
          <w:szCs w:val="18"/>
          <w:bdr w:val="none" w:sz="0" w:space="0" w:color="auto" w:frame="1"/>
          <w:lang w:eastAsia="pt-BR"/>
        </w:rPr>
        <w:t>LUIZ ROBERTO LIZA CURI</w:t>
      </w:r>
      <w:bookmarkEnd w:id="17"/>
    </w:p>
    <w:p w:rsidR="00535CE6" w:rsidRPr="006C0DDE" w:rsidRDefault="00535CE6">
      <w:pPr>
        <w:rPr>
          <w:sz w:val="24"/>
        </w:rPr>
      </w:pPr>
    </w:p>
    <w:sectPr w:rsidR="00535CE6" w:rsidRPr="006C0DDE" w:rsidSect="006C0DDE">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9D"/>
    <w:rsid w:val="0015249D"/>
    <w:rsid w:val="00535CE6"/>
    <w:rsid w:val="006C0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52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5249D"/>
    <w:rPr>
      <w:rFonts w:ascii="Times New Roman" w:eastAsia="Times New Roman" w:hAnsi="Times New Roman" w:cs="Times New Roman"/>
      <w:b/>
      <w:bCs/>
      <w:kern w:val="36"/>
      <w:sz w:val="48"/>
      <w:szCs w:val="48"/>
      <w:lang w:eastAsia="pt-BR"/>
    </w:rPr>
  </w:style>
  <w:style w:type="paragraph" w:customStyle="1" w:styleId="orgao">
    <w:name w:val="orgao"/>
    <w:basedOn w:val="Normal"/>
    <w:rsid w:val="001524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ario">
    <w:name w:val="diario"/>
    <w:basedOn w:val="Normal"/>
    <w:rsid w:val="001524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1524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1524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15249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52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5249D"/>
    <w:rPr>
      <w:rFonts w:ascii="Times New Roman" w:eastAsia="Times New Roman" w:hAnsi="Times New Roman" w:cs="Times New Roman"/>
      <w:b/>
      <w:bCs/>
      <w:kern w:val="36"/>
      <w:sz w:val="48"/>
      <w:szCs w:val="48"/>
      <w:lang w:eastAsia="pt-BR"/>
    </w:rPr>
  </w:style>
  <w:style w:type="paragraph" w:customStyle="1" w:styleId="orgao">
    <w:name w:val="orgao"/>
    <w:basedOn w:val="Normal"/>
    <w:rsid w:val="001524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ario">
    <w:name w:val="diario"/>
    <w:basedOn w:val="Normal"/>
    <w:rsid w:val="001524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1524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1524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15249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698414">
      <w:bodyDiv w:val="1"/>
      <w:marLeft w:val="0"/>
      <w:marRight w:val="0"/>
      <w:marTop w:val="0"/>
      <w:marBottom w:val="0"/>
      <w:divBdr>
        <w:top w:val="none" w:sz="0" w:space="0" w:color="auto"/>
        <w:left w:val="none" w:sz="0" w:space="0" w:color="auto"/>
        <w:bottom w:val="none" w:sz="0" w:space="0" w:color="auto"/>
        <w:right w:val="none" w:sz="0" w:space="0" w:color="auto"/>
      </w:divBdr>
      <w:divsChild>
        <w:div w:id="97794648">
          <w:marLeft w:val="0"/>
          <w:marRight w:val="0"/>
          <w:marTop w:val="0"/>
          <w:marBottom w:val="0"/>
          <w:divBdr>
            <w:top w:val="none" w:sz="0" w:space="0" w:color="auto"/>
            <w:left w:val="none" w:sz="0" w:space="0" w:color="auto"/>
            <w:bottom w:val="none" w:sz="0" w:space="0" w:color="auto"/>
            <w:right w:val="none" w:sz="0" w:space="0" w:color="auto"/>
          </w:divBdr>
          <w:divsChild>
            <w:div w:id="1674986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1702</Words>
  <Characters>9195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UNIR</dc:creator>
  <cp:lastModifiedBy>UNIR</cp:lastModifiedBy>
  <cp:revision>1</cp:revision>
  <dcterms:created xsi:type="dcterms:W3CDTF">2018-04-10T13:22:00Z</dcterms:created>
  <dcterms:modified xsi:type="dcterms:W3CDTF">2018-04-10T13:36:00Z</dcterms:modified>
</cp:coreProperties>
</file>